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2.png" ContentType="image/png"/>
  <Override PartName="/word/media/image1.wmf" ContentType="image/x-wmf"/>
  <Override PartName="/word/media/image3.png" ContentType="image/pn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вариант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математике 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поступающих в 7 класс в 2024 году</w:t>
      </w:r>
    </w:p>
    <w:p>
      <w:pPr>
        <w:pStyle w:val="Normal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выполнению работы</w:t>
      </w:r>
    </w:p>
    <w:p>
      <w:pPr>
        <w:pStyle w:val="Style17"/>
        <w:spacing w:lineRule="auto" w:line="235"/>
        <w:ind w:right="134" w:firstLine="360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Контрольная работа включает в себя</w:t>
      </w:r>
      <w:r>
        <w:rPr>
          <w:w w:val="105"/>
          <w:sz w:val="24"/>
          <w:szCs w:val="24"/>
          <w:lang w:val="ru-RU"/>
        </w:rPr>
        <w:t xml:space="preserve"> 6 заданий. </w:t>
      </w:r>
    </w:p>
    <w:p>
      <w:pPr>
        <w:pStyle w:val="Style17"/>
        <w:spacing w:lineRule="auto" w:line="235"/>
        <w:ind w:right="134" w:firstLine="360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На  выполнение работы по  математике  отводится   60</w:t>
      </w:r>
      <w:r>
        <w:rPr>
          <w:b/>
          <w:spacing w:val="2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минут.</w:t>
      </w:r>
    </w:p>
    <w:p>
      <w:pPr>
        <w:pStyle w:val="Style17"/>
        <w:spacing w:lineRule="auto" w:line="228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>
      <w:pPr>
        <w:pStyle w:val="Style17"/>
        <w:spacing w:lineRule="auto" w:line="228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>
      <w:pPr>
        <w:pStyle w:val="Style17"/>
        <w:jc w:val="center"/>
        <w:rPr>
          <w:b/>
          <w:i/>
          <w:i/>
          <w:w w:val="110"/>
          <w:sz w:val="24"/>
          <w:szCs w:val="24"/>
          <w:lang w:val="ru-RU"/>
        </w:rPr>
      </w:pPr>
      <w:r>
        <w:rPr>
          <w:b/>
          <w:i/>
          <w:w w:val="110"/>
          <w:sz w:val="24"/>
          <w:szCs w:val="24"/>
          <w:lang w:val="ru-RU"/>
        </w:rPr>
      </w:r>
    </w:p>
    <w:p>
      <w:pPr>
        <w:pStyle w:val="Style17"/>
        <w:jc w:val="center"/>
        <w:rPr>
          <w:b/>
          <w:i/>
          <w:i/>
          <w:w w:val="110"/>
          <w:sz w:val="24"/>
          <w:szCs w:val="24"/>
          <w:lang w:val="ru-RU"/>
        </w:rPr>
      </w:pPr>
      <w:r>
        <w:rPr>
          <w:b/>
          <w:i/>
          <w:w w:val="110"/>
          <w:sz w:val="24"/>
          <w:szCs w:val="24"/>
          <w:lang w:val="ru-RU"/>
        </w:rPr>
        <w:t>Желаем успеха!</w:t>
      </w:r>
    </w:p>
    <w:p>
      <w:pPr>
        <w:pStyle w:val="Style17"/>
        <w:jc w:val="center"/>
        <w:rPr>
          <w:b/>
          <w:i/>
          <w:i/>
          <w:w w:val="110"/>
          <w:sz w:val="24"/>
          <w:szCs w:val="24"/>
          <w:lang w:val="ru-RU"/>
        </w:rPr>
      </w:pPr>
      <w:r>
        <w:rPr>
          <w:b/>
          <w:i/>
          <w:w w:val="110"/>
          <w:sz w:val="24"/>
          <w:szCs w:val="24"/>
          <w:lang w:val="ru-RU"/>
        </w:rPr>
      </w:r>
    </w:p>
    <w:tbl>
      <w:tblPr>
        <w:tblStyle w:val="ac"/>
        <w:tblW w:w="9856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8"/>
        <w:gridCol w:w="9147"/>
      </w:tblGrid>
      <w:tr>
        <w:trPr/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hd w:val="clear" w:color="auto" w:fill="F9FAFA"/>
              <w:spacing w:lineRule="auto" w:line="276" w:beforeAutospacing="0" w:before="0" w:afterAutospacing="0" w:after="200"/>
              <w:jc w:val="left"/>
              <w:rPr>
                <w:color w:val="010101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638425" cy="3778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Решите уравнение: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638425" cy="222885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16244" t="52927" r="62267" b="43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color w:val="010101"/>
                <w:sz w:val="28"/>
                <w:szCs w:val="28"/>
                <w:shd w:fill="F9FAFA" w:val="clear"/>
              </w:rPr>
            </w:pPr>
            <w:r>
              <w:rPr>
                <w:rFonts w:eastAsia="Calibri" w:ascii="Times New Roman" w:hAnsi="Times New Roman"/>
                <w:color w:val="010101"/>
                <w:kern w:val="0"/>
                <w:sz w:val="28"/>
                <w:szCs w:val="28"/>
                <w:shd w:fill="F9FAFA" w:val="clear"/>
                <w:lang w:val="ru-RU" w:eastAsia="en-US" w:bidi="ar-SA"/>
              </w:rPr>
              <w:t xml:space="preserve">Представьте выражение в виде многочлена стандартного вида: 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color w:val="010101"/>
                <w:sz w:val="28"/>
                <w:szCs w:val="28"/>
                <w:shd w:fill="F9FAFA" w:val="clear"/>
              </w:rPr>
            </w:pPr>
            <w:r>
              <w:rPr>
                <w:rFonts w:eastAsia="Calibri" w:ascii="Times New Roman" w:hAnsi="Times New Roman"/>
                <w:color w:val="010101"/>
                <w:kern w:val="0"/>
                <w:sz w:val="28"/>
                <w:szCs w:val="28"/>
                <w:shd w:fill="F9FAFA" w:val="clear"/>
                <w:lang w:val="ru-RU" w:eastAsia="en-US" w:bidi="ar-SA"/>
              </w:rPr>
              <w:t>(3 − 2y</w:t>
            </w:r>
            <w:r>
              <w:rPr>
                <w:rFonts w:eastAsia="Calibri" w:ascii="Times New Roman" w:hAnsi="Times New Roman"/>
                <w:color w:val="010101"/>
                <w:kern w:val="0"/>
                <w:sz w:val="28"/>
                <w:szCs w:val="28"/>
                <w:shd w:fill="F9FAFA" w:val="clear"/>
                <w:lang w:val="ru-RU" w:eastAsia="en-US" w:bidi="ar-SA"/>
              </w:rPr>
              <w:t>)</w:t>
            </w:r>
            <w:r>
              <w:rPr>
                <w:rFonts w:eastAsia="Calibri" w:ascii="Times New Roman" w:hAnsi="Times New Roman"/>
                <w:color w:val="010101"/>
                <w:kern w:val="0"/>
                <w:sz w:val="28"/>
                <w:szCs w:val="28"/>
                <w:shd w:fill="F9FAFA" w:val="clear"/>
                <w:vertAlign w:val="superscript"/>
                <w:lang w:val="ru-RU" w:eastAsia="en-US" w:bidi="ar-SA"/>
              </w:rPr>
              <w:t>2</w:t>
            </w:r>
            <w:r>
              <w:rPr>
                <w:rFonts w:eastAsia="Calibri" w:ascii="Times New Roman" w:hAnsi="Times New Roman"/>
                <w:color w:val="010101"/>
                <w:kern w:val="0"/>
                <w:sz w:val="28"/>
                <w:szCs w:val="28"/>
                <w:shd w:fill="F9FAFA" w:val="clear"/>
                <w:lang w:val="ru-RU" w:eastAsia="en-US" w:bidi="ar-SA"/>
              </w:rPr>
              <w:t xml:space="preserve"> − 2y(y + 1) .</w:t>
            </w:r>
          </w:p>
        </w:tc>
      </w:tr>
      <w:tr>
        <w:trPr/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467350" cy="609600"/>
                  <wp:effectExtent l="0" t="0" r="0" b="0"/>
                  <wp:docPr id="3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5561" t="40335" r="39394" b="50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object>
                <v:shapetype id="_x0000_tole_rId5" coordsize="21600,21600" o:spt="ole_rId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5" type="_x0000_tole_rId5" style="width:321pt;height:73.5pt;mso-wrap-distance-right:0pt;mso-wrap-distance-bottom:8pt" filled="f" o:ole="">
                  <v:imagedata r:id="rId6" o:title=""/>
                </v:shape>
                <o:OLEObject Type="Embed" ProgID="PBrush" ShapeID="ole_rId5" DrawAspect="Content" ObjectID="_1755320503" r:id="rId5"/>
              </w:object>
            </w:r>
          </w:p>
        </w:tc>
      </w:tr>
      <w:tr>
        <w:trPr>
          <w:trHeight w:val="2435" w:hRule="atLeas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/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48260</wp:posOffset>
                  </wp:positionV>
                  <wp:extent cx="4380865" cy="1315720"/>
                  <wp:effectExtent l="0" t="0" r="0" b="0"/>
                  <wp:wrapSquare wrapText="largest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186" t="24080" r="45821" b="57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Спецификация:</w:t>
      </w:r>
    </w:p>
    <w:tbl>
      <w:tblPr>
        <w:tblStyle w:val="ac"/>
        <w:tblW w:w="93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6"/>
        <w:gridCol w:w="7655"/>
      </w:tblGrid>
      <w:tr>
        <w:trPr/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задания</w:t>
            </w:r>
          </w:p>
        </w:tc>
        <w:tc>
          <w:tcPr>
            <w:tcW w:w="7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Задание</w:t>
            </w:r>
          </w:p>
        </w:tc>
      </w:tr>
      <w:tr>
        <w:trPr/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выполнять арифметические действия, знать порядок действий</w:t>
            </w:r>
          </w:p>
        </w:tc>
      </w:tr>
      <w:tr>
        <w:trPr/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решать уравнения.</w:t>
            </w:r>
          </w:p>
        </w:tc>
      </w:tr>
      <w:tr>
        <w:trPr/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в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ыполнять преобразования целого выражения в  многочлен 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риведением подобных слагаемых, раскрытием скобок. Выполнять умножение одночлена на многочлен и многочлена на многочлен, применять формулы квадрата суммы и квадрата разности. </w:t>
            </w:r>
          </w:p>
        </w:tc>
      </w:tr>
      <w:tr>
        <w:trPr/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упрощать выражения, используя свойства степени.</w:t>
            </w:r>
          </w:p>
        </w:tc>
      </w:tr>
      <w:tr>
        <w:trPr/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решать задачу с помощью уравнения.</w:t>
            </w:r>
          </w:p>
        </w:tc>
      </w:tr>
      <w:tr>
        <w:trPr/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п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роводить вычисления и находить значения углов в   геометрических задачах с использованием  суммы  углов треугольников, свойств углов, образованных при пересечении двух параллельных прямых секущей. Решать практические задачи на нахождение углов.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5b5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a35b5b"/>
    <w:rPr>
      <w:rFonts w:ascii="Times New Roman" w:hAnsi="Times New Roman" w:eastAsia="Times New Roman" w:cs="Times New Roman"/>
      <w:sz w:val="26"/>
      <w:szCs w:val="26"/>
      <w:lang w:val="en-US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35b5b"/>
    <w:rPr>
      <w:rFonts w:ascii="Tahoma" w:hAnsi="Tahoma" w:eastAsia="Calibri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363eb8"/>
    <w:rPr>
      <w:color w:val="808080"/>
    </w:rPr>
  </w:style>
  <w:style w:type="paragraph" w:styleId="Style16" w:customStyle="1">
    <w:name w:val="Заголовок"/>
    <w:basedOn w:val="Normal"/>
    <w:next w:val="Style17"/>
    <w:qFormat/>
    <w:rsid w:val="00750d2f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uiPriority w:val="1"/>
    <w:qFormat/>
    <w:rsid w:val="00a35b5b"/>
    <w:pPr>
      <w:widowControl w:val="false"/>
      <w:spacing w:lineRule="auto" w:line="240" w:before="0" w:after="0"/>
    </w:pPr>
    <w:rPr>
      <w:rFonts w:ascii="Times New Roman" w:hAnsi="Times New Roman" w:eastAsia="Times New Roman"/>
      <w:sz w:val="26"/>
      <w:szCs w:val="26"/>
      <w:lang w:val="en-US"/>
    </w:rPr>
  </w:style>
  <w:style w:type="paragraph" w:styleId="Style18">
    <w:name w:val="List"/>
    <w:basedOn w:val="Style17"/>
    <w:rsid w:val="00750d2f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750d2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50d2f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35b5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35b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048df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35b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oleObject" Target="embeddings/oleObject1.bin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LibreOffice/7.5.2.1$Linux_X86_64 LibreOffice_project/50$Build-1</Application>
  <AppVersion>15.0000</AppVersion>
  <Pages>2</Pages>
  <Words>179</Words>
  <Characters>1142</Characters>
  <CharactersWithSpaces>1304</CharactersWithSpaces>
  <Paragraphs>37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2024-11-10T18:35:00Z</dcterms:created>
  <dc:creator>User</dc:creator>
  <dc:description/>
  <dc:language>ru-RU</dc:language>
  <cp:lastModifiedBy/>
  <dcterms:modified xsi:type="dcterms:W3CDTF">2025-03-25T13:31:11Z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